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7038CC" w:rsidRPr="00CE4568" w:rsidRDefault="00D823B6" w:rsidP="00BD0238">
      <w:pPr>
        <w:rPr>
          <w:rFonts w:ascii="Arial" w:hAnsi="Arial" w:cs="Arial"/>
          <w:b/>
          <w:bCs/>
          <w:color w:val="000000" w:themeColor="text1"/>
          <w:sz w:val="22"/>
          <w:szCs w:val="22"/>
        </w:rPr>
      </w:pPr>
      <w:r w:rsidRPr="00CE4568">
        <w:rPr>
          <w:rFonts w:ascii="Arial" w:hAnsi="Arial" w:cs="Arial"/>
          <w:b/>
          <w:bCs/>
          <w:color w:val="000000" w:themeColor="text1"/>
          <w:sz w:val="22"/>
          <w:szCs w:val="22"/>
        </w:rPr>
        <w:t>Torkompetenz virtuell erleben</w:t>
      </w:r>
      <w:r w:rsidR="00CE4568" w:rsidRPr="00CE4568">
        <w:rPr>
          <w:rFonts w:ascii="Arial" w:hAnsi="Arial" w:cs="Arial"/>
          <w:b/>
          <w:bCs/>
          <w:color w:val="000000" w:themeColor="text1"/>
          <w:sz w:val="22"/>
          <w:szCs w:val="22"/>
        </w:rPr>
        <w:t xml:space="preserve">: </w:t>
      </w:r>
    </w:p>
    <w:p w:rsidR="00D823B6" w:rsidRPr="00CE4568" w:rsidRDefault="00D823B6" w:rsidP="00BD0238">
      <w:pPr>
        <w:pStyle w:val="Textkrper-Zeileneinzug"/>
        <w:spacing w:line="276" w:lineRule="auto"/>
        <w:ind w:left="0" w:right="1134"/>
        <w:rPr>
          <w:b/>
          <w:color w:val="000000" w:themeColor="text1"/>
        </w:rPr>
      </w:pPr>
      <w:proofErr w:type="spellStart"/>
      <w:r w:rsidRPr="00CE4568">
        <w:rPr>
          <w:b/>
          <w:color w:val="000000" w:themeColor="text1"/>
        </w:rPr>
        <w:t>Käuferle</w:t>
      </w:r>
      <w:proofErr w:type="spellEnd"/>
      <w:r w:rsidRPr="00CE4568">
        <w:rPr>
          <w:b/>
          <w:color w:val="000000" w:themeColor="text1"/>
        </w:rPr>
        <w:t xml:space="preserve"> auf der BAU ONLINE 2021</w:t>
      </w:r>
    </w:p>
    <w:p w:rsidR="00D823B6" w:rsidRPr="00922572" w:rsidRDefault="00D823B6" w:rsidP="00BD0238">
      <w:pPr>
        <w:pStyle w:val="Textkrper-Zeileneinzug"/>
        <w:spacing w:line="276" w:lineRule="auto"/>
        <w:ind w:left="0" w:right="1134"/>
        <w:rPr>
          <w:sz w:val="18"/>
          <w:szCs w:val="18"/>
        </w:rPr>
      </w:pPr>
    </w:p>
    <w:p w:rsidR="00D823B6" w:rsidRPr="00922572" w:rsidRDefault="00D823B6" w:rsidP="00BD0238">
      <w:pPr>
        <w:pStyle w:val="Textkrper-Zeileneinzug"/>
        <w:spacing w:line="276" w:lineRule="auto"/>
        <w:ind w:left="0" w:right="1134"/>
        <w:rPr>
          <w:i/>
          <w:sz w:val="18"/>
          <w:szCs w:val="18"/>
        </w:rPr>
      </w:pPr>
      <w:r w:rsidRPr="00922572">
        <w:rPr>
          <w:i/>
          <w:sz w:val="18"/>
          <w:szCs w:val="18"/>
        </w:rPr>
        <w:t>(Aichach, 10. Dezember 2020)</w:t>
      </w:r>
    </w:p>
    <w:p w:rsidR="00D823B6" w:rsidRPr="00922572" w:rsidRDefault="00D823B6" w:rsidP="00BD0238">
      <w:pPr>
        <w:pStyle w:val="Textkrper-Zeileneinzug"/>
        <w:spacing w:line="276" w:lineRule="auto"/>
        <w:ind w:left="0"/>
        <w:rPr>
          <w:sz w:val="18"/>
          <w:szCs w:val="18"/>
        </w:rPr>
      </w:pPr>
      <w:r w:rsidRPr="00922572">
        <w:rPr>
          <w:sz w:val="18"/>
          <w:szCs w:val="18"/>
        </w:rPr>
        <w:t xml:space="preserve">Vom 13. bis 15. Januar 2021 präsentiert die </w:t>
      </w:r>
      <w:proofErr w:type="spellStart"/>
      <w:r w:rsidRPr="00922572">
        <w:rPr>
          <w:sz w:val="18"/>
          <w:szCs w:val="18"/>
        </w:rPr>
        <w:t>Käuferle</w:t>
      </w:r>
      <w:proofErr w:type="spellEnd"/>
      <w:r w:rsidRPr="00922572">
        <w:rPr>
          <w:sz w:val="18"/>
          <w:szCs w:val="18"/>
        </w:rPr>
        <w:t xml:space="preserve"> GmbH &amp; Co. KG</w:t>
      </w:r>
      <w:r w:rsidR="00922572" w:rsidRPr="00922572">
        <w:rPr>
          <w:sz w:val="18"/>
          <w:szCs w:val="18"/>
        </w:rPr>
        <w:t xml:space="preserve"> </w:t>
      </w:r>
      <w:r w:rsidRPr="00922572">
        <w:rPr>
          <w:sz w:val="18"/>
          <w:szCs w:val="18"/>
        </w:rPr>
        <w:t xml:space="preserve">ihre Produkt-Highlights auf der BAU ONLINE – dem Digitalformat der </w:t>
      </w:r>
      <w:r w:rsidRPr="00922572">
        <w:rPr>
          <w:bCs/>
          <w:sz w:val="18"/>
          <w:szCs w:val="18"/>
        </w:rPr>
        <w:t xml:space="preserve">Weltleitmesse für Architektur, Materialien und Systeme. Im Fokus stehen das horizontal teilbare HT-Tor, das nicht-ausschwenkende </w:t>
      </w:r>
      <w:proofErr w:type="spellStart"/>
      <w:r w:rsidRPr="00922572">
        <w:rPr>
          <w:bCs/>
          <w:sz w:val="18"/>
          <w:szCs w:val="18"/>
        </w:rPr>
        <w:t>Kipptor</w:t>
      </w:r>
      <w:proofErr w:type="spellEnd"/>
      <w:r w:rsidRPr="00922572">
        <w:rPr>
          <w:bCs/>
          <w:sz w:val="18"/>
          <w:szCs w:val="18"/>
        </w:rPr>
        <w:t xml:space="preserve"> NA sowie die mit dem German Design Award 2021 ausgezeichnete </w:t>
      </w:r>
      <w:proofErr w:type="spellStart"/>
      <w:r w:rsidRPr="00922572">
        <w:rPr>
          <w:bCs/>
          <w:sz w:val="18"/>
          <w:szCs w:val="18"/>
        </w:rPr>
        <w:t>Variobox</w:t>
      </w:r>
      <w:proofErr w:type="spellEnd"/>
      <w:r w:rsidRPr="00922572">
        <w:rPr>
          <w:bCs/>
          <w:sz w:val="18"/>
          <w:szCs w:val="18"/>
        </w:rPr>
        <w:t xml:space="preserve">. </w:t>
      </w:r>
      <w:r w:rsidRPr="00922572">
        <w:rPr>
          <w:sz w:val="18"/>
          <w:szCs w:val="18"/>
        </w:rPr>
        <w:t xml:space="preserve">Begleitet wird die Onlinepräsenz von einem neuen Markenauftritt. Zentrales Element ist die stilvolle Kombination aus Schwarz und Weiß. Neben dem neuen Logo bestimmt diese </w:t>
      </w:r>
      <w:proofErr w:type="spellStart"/>
      <w:r w:rsidRPr="00922572">
        <w:rPr>
          <w:sz w:val="18"/>
          <w:szCs w:val="18"/>
        </w:rPr>
        <w:t>Farbwelt</w:t>
      </w:r>
      <w:proofErr w:type="spellEnd"/>
      <w:r w:rsidRPr="00922572">
        <w:rPr>
          <w:sz w:val="18"/>
          <w:szCs w:val="18"/>
        </w:rPr>
        <w:t xml:space="preserve"> zukünftig die Unternehmensdarstellung nach außen. „Wir freuen uns darauf, mit unseren Kunden ins Gespräch zu kommen und drei spannende Tage vor den Bildschirmen zu erleben“, sagt Vertriebsleiterin Daniela </w:t>
      </w:r>
      <w:proofErr w:type="spellStart"/>
      <w:r w:rsidRPr="00922572">
        <w:rPr>
          <w:sz w:val="18"/>
          <w:szCs w:val="18"/>
        </w:rPr>
        <w:t>Tiller</w:t>
      </w:r>
      <w:proofErr w:type="spellEnd"/>
      <w:r w:rsidRPr="00922572">
        <w:rPr>
          <w:sz w:val="18"/>
          <w:szCs w:val="18"/>
        </w:rPr>
        <w:t xml:space="preserve">. </w:t>
      </w:r>
    </w:p>
    <w:p w:rsidR="00D823B6" w:rsidRPr="00922572" w:rsidRDefault="00D823B6" w:rsidP="00BD0238">
      <w:pPr>
        <w:pStyle w:val="Textkrper-Zeileneinzug"/>
        <w:spacing w:line="276" w:lineRule="auto"/>
        <w:ind w:left="0" w:right="1134"/>
        <w:rPr>
          <w:sz w:val="18"/>
          <w:szCs w:val="18"/>
        </w:rPr>
      </w:pPr>
    </w:p>
    <w:p w:rsidR="00D823B6" w:rsidRPr="00682269" w:rsidRDefault="00D823B6" w:rsidP="00BD0238">
      <w:pPr>
        <w:pStyle w:val="Textkrper-Zeileneinzug"/>
        <w:spacing w:line="276" w:lineRule="auto"/>
        <w:ind w:left="0" w:right="1134"/>
        <w:rPr>
          <w:b/>
          <w:bCs/>
          <w:color w:val="808080" w:themeColor="background1" w:themeShade="80"/>
          <w:sz w:val="18"/>
          <w:szCs w:val="18"/>
        </w:rPr>
      </w:pPr>
      <w:r w:rsidRPr="00682269">
        <w:rPr>
          <w:b/>
          <w:bCs/>
          <w:color w:val="000000" w:themeColor="text1"/>
          <w:sz w:val="18"/>
          <w:szCs w:val="18"/>
        </w:rPr>
        <w:t>Maßgeschneiderte Torlösungen</w:t>
      </w:r>
    </w:p>
    <w:p w:rsidR="00D823B6" w:rsidRPr="00922572" w:rsidRDefault="00D823B6" w:rsidP="00BD0238">
      <w:pPr>
        <w:pStyle w:val="Textkrper-Zeileneinzug"/>
        <w:spacing w:line="276" w:lineRule="auto"/>
        <w:ind w:left="0"/>
        <w:rPr>
          <w:sz w:val="18"/>
          <w:szCs w:val="18"/>
        </w:rPr>
      </w:pPr>
      <w:r w:rsidRPr="00922572">
        <w:rPr>
          <w:sz w:val="18"/>
          <w:szCs w:val="18"/>
        </w:rPr>
        <w:t xml:space="preserve">Planer, Architekten und Bauherren schätzen bei der Realisierung ihrer Projekte ein hohes Maß an Gestaltungsfreiheit und Flexibilität. Das bietet </w:t>
      </w:r>
      <w:proofErr w:type="spellStart"/>
      <w:r w:rsidRPr="00922572">
        <w:rPr>
          <w:sz w:val="18"/>
          <w:szCs w:val="18"/>
        </w:rPr>
        <w:t>Käuferle</w:t>
      </w:r>
      <w:proofErr w:type="spellEnd"/>
      <w:r w:rsidRPr="00922572">
        <w:rPr>
          <w:sz w:val="18"/>
          <w:szCs w:val="18"/>
        </w:rPr>
        <w:t xml:space="preserve"> mit seinen individuellen Torlösungen. Die flexible und mittig geteilte Flügelrahmenkonstruktion des prämierten HT-Tors ermöglicht eine individuelle Beplankung des Torflügels und reduziert zusätzlich das Fugenbild im Vergleich zur </w:t>
      </w:r>
      <w:proofErr w:type="spellStart"/>
      <w:r w:rsidRPr="00922572">
        <w:rPr>
          <w:sz w:val="18"/>
          <w:szCs w:val="18"/>
        </w:rPr>
        <w:t>Sektionaltorkonstruktion</w:t>
      </w:r>
      <w:proofErr w:type="spellEnd"/>
      <w:r w:rsidRPr="00922572">
        <w:rPr>
          <w:sz w:val="18"/>
          <w:szCs w:val="18"/>
        </w:rPr>
        <w:t xml:space="preserve">. </w:t>
      </w:r>
      <w:r w:rsidR="00922572" w:rsidRPr="00922572">
        <w:rPr>
          <w:sz w:val="18"/>
          <w:szCs w:val="18"/>
        </w:rPr>
        <w:t xml:space="preserve">   </w:t>
      </w:r>
      <w:r w:rsidRPr="00922572">
        <w:rPr>
          <w:sz w:val="18"/>
          <w:szCs w:val="18"/>
        </w:rPr>
        <w:t xml:space="preserve"> Grundrissen für unterschiedlichste Platzangebote“, betont Geschäftsführer Sebastian </w:t>
      </w:r>
      <w:proofErr w:type="spellStart"/>
      <w:r w:rsidRPr="00922572">
        <w:rPr>
          <w:sz w:val="18"/>
          <w:szCs w:val="18"/>
        </w:rPr>
        <w:t>Käuferle</w:t>
      </w:r>
      <w:proofErr w:type="spellEnd"/>
      <w:r w:rsidRPr="00922572">
        <w:rPr>
          <w:sz w:val="18"/>
          <w:szCs w:val="18"/>
        </w:rPr>
        <w:t>. Überzeugend ist auch die stabile Tragkonstruktion, auf der das Dach sowie die Wandelemente angebracht sind. Die robusten, vorgefertigten Bauteile und die Feuerverzinkung der Stahlteile schützen gegen Korrosion und gewährleisten so eine lange Lebensdauer.</w:t>
      </w:r>
    </w:p>
    <w:p w:rsidR="00D823B6" w:rsidRPr="00922572" w:rsidRDefault="00D823B6" w:rsidP="00BD0238">
      <w:pPr>
        <w:pStyle w:val="Textkrper-Zeileneinzug"/>
        <w:spacing w:line="276" w:lineRule="auto"/>
        <w:ind w:left="0"/>
        <w:rPr>
          <w:sz w:val="18"/>
          <w:szCs w:val="18"/>
        </w:rPr>
      </w:pPr>
    </w:p>
    <w:p w:rsidR="00D823B6" w:rsidRPr="00682269" w:rsidRDefault="00D823B6" w:rsidP="00BD0238">
      <w:pPr>
        <w:pStyle w:val="Textkrper-Zeileneinzug"/>
        <w:spacing w:line="276" w:lineRule="auto"/>
        <w:ind w:left="0" w:right="1134"/>
        <w:rPr>
          <w:b/>
          <w:bCs/>
          <w:color w:val="000000" w:themeColor="text1"/>
          <w:sz w:val="18"/>
          <w:szCs w:val="18"/>
        </w:rPr>
      </w:pPr>
      <w:proofErr w:type="spellStart"/>
      <w:r w:rsidRPr="00682269">
        <w:rPr>
          <w:b/>
          <w:bCs/>
          <w:color w:val="000000" w:themeColor="text1"/>
          <w:sz w:val="18"/>
          <w:szCs w:val="18"/>
        </w:rPr>
        <w:t>Käuferle</w:t>
      </w:r>
      <w:proofErr w:type="spellEnd"/>
      <w:r w:rsidRPr="00682269">
        <w:rPr>
          <w:b/>
          <w:bCs/>
          <w:color w:val="000000" w:themeColor="text1"/>
          <w:sz w:val="18"/>
          <w:szCs w:val="18"/>
        </w:rPr>
        <w:t xml:space="preserve"> in neuem Look</w:t>
      </w:r>
    </w:p>
    <w:p w:rsidR="00D823B6" w:rsidRDefault="00D823B6" w:rsidP="00BD0238">
      <w:pPr>
        <w:pStyle w:val="Textkrper-Zeileneinzug"/>
        <w:spacing w:line="276" w:lineRule="auto"/>
        <w:ind w:left="0"/>
        <w:rPr>
          <w:sz w:val="18"/>
          <w:szCs w:val="18"/>
        </w:rPr>
      </w:pPr>
      <w:r w:rsidRPr="00922572">
        <w:rPr>
          <w:sz w:val="18"/>
          <w:szCs w:val="18"/>
        </w:rPr>
        <w:t xml:space="preserve">Der Markenauftritt von </w:t>
      </w:r>
      <w:proofErr w:type="spellStart"/>
      <w:r w:rsidRPr="00922572">
        <w:rPr>
          <w:sz w:val="18"/>
          <w:szCs w:val="18"/>
        </w:rPr>
        <w:t>Käuferle</w:t>
      </w:r>
      <w:proofErr w:type="spellEnd"/>
      <w:r w:rsidRPr="00922572">
        <w:rPr>
          <w:sz w:val="18"/>
          <w:szCs w:val="18"/>
        </w:rPr>
        <w:t xml:space="preserve"> soll auf den ersten Blick die wichtigsten Werte erkennbar machen: Innovative Produkte, die einzigartiges Design und clevere Technik vereinen und so den Ansprüchen von Architekten, Planern und Bauherren an ganzheitliche Lösungen gerecht werden. Das neue Corporate Design macht deshalb die Kerneigenschaften von </w:t>
      </w:r>
      <w:proofErr w:type="spellStart"/>
      <w:r w:rsidRPr="00922572">
        <w:rPr>
          <w:sz w:val="18"/>
          <w:szCs w:val="18"/>
        </w:rPr>
        <w:t>Käuferle</w:t>
      </w:r>
      <w:proofErr w:type="spellEnd"/>
      <w:r w:rsidRPr="00922572">
        <w:rPr>
          <w:sz w:val="18"/>
          <w:szCs w:val="18"/>
        </w:rPr>
        <w:t xml:space="preserve"> visuell erkennbar: dynamisch, qualitativ und lösungsorientiert. „Strategisches Ziel ist es, einen hohen Wiedererkennungswert am Markt und im Vergleich zu den Mitbewerbern zu erreichen“, erklärt </w:t>
      </w:r>
      <w:proofErr w:type="spellStart"/>
      <w:r w:rsidRPr="00922572">
        <w:rPr>
          <w:sz w:val="18"/>
          <w:szCs w:val="18"/>
        </w:rPr>
        <w:t>Käuferle</w:t>
      </w:r>
      <w:proofErr w:type="spellEnd"/>
      <w:r w:rsidRPr="00922572">
        <w:rPr>
          <w:sz w:val="18"/>
          <w:szCs w:val="18"/>
        </w:rPr>
        <w:t xml:space="preserve">. Die neue </w:t>
      </w:r>
      <w:proofErr w:type="spellStart"/>
      <w:r w:rsidRPr="00922572">
        <w:rPr>
          <w:sz w:val="18"/>
          <w:szCs w:val="18"/>
        </w:rPr>
        <w:t>Farbwelt</w:t>
      </w:r>
      <w:proofErr w:type="spellEnd"/>
      <w:r w:rsidRPr="00922572">
        <w:rPr>
          <w:sz w:val="18"/>
          <w:szCs w:val="18"/>
        </w:rPr>
        <w:t xml:space="preserve"> prägt in Zukunft sämtliche Kommunikationsmittel wie Kataloge, Broschüren und Online-Inhalte.</w:t>
      </w:r>
    </w:p>
    <w:p w:rsidR="00A15777" w:rsidRDefault="00A15777" w:rsidP="00BD0238">
      <w:pPr>
        <w:pStyle w:val="Textkrper-Zeileneinzug"/>
        <w:spacing w:line="276" w:lineRule="auto"/>
        <w:ind w:left="0"/>
        <w:rPr>
          <w:sz w:val="18"/>
          <w:szCs w:val="18"/>
        </w:rPr>
      </w:pPr>
    </w:p>
    <w:p w:rsidR="00CE4568" w:rsidRDefault="00CE4568" w:rsidP="00BD0238">
      <w:pPr>
        <w:pStyle w:val="Textkrper-Zeileneinzug"/>
        <w:spacing w:line="276" w:lineRule="auto"/>
        <w:ind w:left="0"/>
        <w:rPr>
          <w:sz w:val="18"/>
          <w:szCs w:val="18"/>
        </w:rPr>
      </w:pPr>
    </w:p>
    <w:p w:rsidR="00CE4568" w:rsidRDefault="00CE4568" w:rsidP="00BD0238">
      <w:pPr>
        <w:pStyle w:val="Textkrper-Zeileneinzug"/>
        <w:spacing w:line="276" w:lineRule="auto"/>
        <w:ind w:left="0"/>
        <w:rPr>
          <w:sz w:val="18"/>
          <w:szCs w:val="18"/>
        </w:rPr>
      </w:pPr>
    </w:p>
    <w:p w:rsidR="00A15777" w:rsidRPr="00CE4568" w:rsidRDefault="00A15777" w:rsidP="00A15777">
      <w:pPr>
        <w:ind w:right="-283"/>
        <w:rPr>
          <w:rFonts w:ascii="Arial" w:hAnsi="Arial"/>
          <w:b/>
          <w:bCs/>
          <w:color w:val="000000" w:themeColor="text1"/>
          <w:sz w:val="16"/>
          <w:szCs w:val="16"/>
        </w:rPr>
      </w:pPr>
      <w:r w:rsidRPr="00CE4568">
        <w:rPr>
          <w:rFonts w:ascii="Arial" w:hAnsi="Arial"/>
          <w:b/>
          <w:bCs/>
          <w:color w:val="000000" w:themeColor="text1"/>
          <w:sz w:val="16"/>
          <w:szCs w:val="16"/>
        </w:rPr>
        <w:t xml:space="preserve">Über </w:t>
      </w:r>
      <w:proofErr w:type="spellStart"/>
      <w:r w:rsidRPr="00CE4568">
        <w:rPr>
          <w:rFonts w:ascii="Arial" w:hAnsi="Arial"/>
          <w:b/>
          <w:bCs/>
          <w:color w:val="000000" w:themeColor="text1"/>
          <w:sz w:val="16"/>
          <w:szCs w:val="16"/>
        </w:rPr>
        <w:t>Käuferle</w:t>
      </w:r>
      <w:proofErr w:type="spellEnd"/>
      <w:r w:rsidRPr="00CE4568">
        <w:rPr>
          <w:rFonts w:ascii="Arial" w:hAnsi="Arial"/>
          <w:b/>
          <w:bCs/>
          <w:color w:val="000000" w:themeColor="text1"/>
          <w:sz w:val="16"/>
          <w:szCs w:val="16"/>
        </w:rPr>
        <w:t xml:space="preserve"> GmbH &amp; Co. KG:</w:t>
      </w:r>
    </w:p>
    <w:p w:rsidR="00A15777" w:rsidRPr="00CE4568" w:rsidRDefault="00A15777" w:rsidP="00A15777">
      <w:pPr>
        <w:rPr>
          <w:rFonts w:ascii="Arial" w:hAnsi="Arial"/>
          <w:color w:val="000000" w:themeColor="text1"/>
          <w:sz w:val="16"/>
          <w:szCs w:val="16"/>
        </w:rPr>
      </w:pPr>
      <w:r w:rsidRPr="00CE4568">
        <w:rPr>
          <w:rFonts w:ascii="Arial" w:hAnsi="Arial"/>
          <w:color w:val="000000" w:themeColor="text1"/>
          <w:sz w:val="16"/>
          <w:szCs w:val="16"/>
        </w:rPr>
        <w:t xml:space="preserve">Als mittelständisches Familienunternehmen mit rund 200 Mitarbeitern hat die </w:t>
      </w:r>
      <w:proofErr w:type="spellStart"/>
      <w:r w:rsidRPr="00CE4568">
        <w:rPr>
          <w:rFonts w:ascii="Arial" w:hAnsi="Arial"/>
          <w:color w:val="000000" w:themeColor="text1"/>
          <w:sz w:val="16"/>
          <w:szCs w:val="16"/>
        </w:rPr>
        <w:t>Käuferle</w:t>
      </w:r>
      <w:proofErr w:type="spellEnd"/>
      <w:r w:rsidRPr="00CE4568">
        <w:rPr>
          <w:rFonts w:ascii="Arial" w:hAnsi="Arial"/>
          <w:color w:val="000000" w:themeColor="text1"/>
          <w:sz w:val="16"/>
          <w:szCs w:val="16"/>
        </w:rPr>
        <w:t xml:space="preserve"> GmbH &amp; Co KG im bayrisch-schwäbischen Aichach die gesamte Produktpalette konsequent auf die Bedürfnisse der Baubranche ausgerichtet. </w:t>
      </w:r>
      <w:proofErr w:type="spellStart"/>
      <w:r w:rsidRPr="00CE4568">
        <w:rPr>
          <w:rFonts w:ascii="Arial" w:hAnsi="Arial"/>
          <w:color w:val="000000" w:themeColor="text1"/>
          <w:sz w:val="16"/>
          <w:szCs w:val="16"/>
        </w:rPr>
        <w:t>Käuferle</w:t>
      </w:r>
      <w:proofErr w:type="spellEnd"/>
      <w:r w:rsidRPr="00CE4568">
        <w:rPr>
          <w:rFonts w:ascii="Arial" w:hAnsi="Arial"/>
          <w:color w:val="000000" w:themeColor="text1"/>
          <w:sz w:val="16"/>
          <w:szCs w:val="16"/>
        </w:rPr>
        <w:t xml:space="preserve"> bietet dem Wohnungs-, Gewerbe- und Kommunalbau in Deutschland, Österreich und der Schweiz ein umfassendes Programm von Toren und Trennsystemen bis hin zu Fenstern und Türen aus Kunststoff und Aluminium. Weitere Informationen unter </w:t>
      </w:r>
      <w:hyperlink r:id="rId7" w:history="1">
        <w:r w:rsidRPr="00CE4568">
          <w:rPr>
            <w:rFonts w:ascii="Arial" w:hAnsi="Arial"/>
            <w:color w:val="000000" w:themeColor="text1"/>
            <w:sz w:val="16"/>
            <w:szCs w:val="16"/>
            <w:u w:val="single"/>
          </w:rPr>
          <w:t>www.kaeuferle.de</w:t>
        </w:r>
      </w:hyperlink>
    </w:p>
    <w:p w:rsidR="00A15777" w:rsidRPr="00CE4568" w:rsidRDefault="00A15777" w:rsidP="00A15777">
      <w:pPr>
        <w:ind w:right="1134"/>
        <w:rPr>
          <w:rFonts w:ascii="Arial" w:hAnsi="Arial"/>
          <w:b/>
          <w:color w:val="000000" w:themeColor="text1"/>
          <w:sz w:val="16"/>
          <w:szCs w:val="16"/>
        </w:rPr>
      </w:pPr>
    </w:p>
    <w:p w:rsidR="00A15777" w:rsidRPr="00CE4568" w:rsidRDefault="00A15777" w:rsidP="00A15777">
      <w:pPr>
        <w:ind w:right="1134"/>
        <w:rPr>
          <w:rFonts w:ascii="Arial" w:hAnsi="Arial"/>
          <w:b/>
          <w:color w:val="000000" w:themeColor="text1"/>
          <w:sz w:val="16"/>
          <w:szCs w:val="16"/>
        </w:rPr>
      </w:pPr>
      <w:r w:rsidRPr="00CE4568">
        <w:rPr>
          <w:rFonts w:ascii="Arial" w:hAnsi="Arial"/>
          <w:b/>
          <w:color w:val="000000" w:themeColor="text1"/>
          <w:sz w:val="16"/>
          <w:szCs w:val="16"/>
        </w:rPr>
        <w:t xml:space="preserve">Unternehmen: </w:t>
      </w:r>
    </w:p>
    <w:p w:rsidR="00A15777" w:rsidRPr="00CE4568" w:rsidRDefault="00A15777" w:rsidP="00A15777">
      <w:pPr>
        <w:rPr>
          <w:rFonts w:ascii="Arial" w:hAnsi="Arial"/>
          <w:color w:val="000000" w:themeColor="text1"/>
          <w:sz w:val="16"/>
          <w:szCs w:val="16"/>
        </w:rPr>
      </w:pPr>
      <w:proofErr w:type="spellStart"/>
      <w:r w:rsidRPr="00CE4568">
        <w:rPr>
          <w:rFonts w:ascii="Arial" w:hAnsi="Arial"/>
          <w:color w:val="000000" w:themeColor="text1"/>
          <w:sz w:val="16"/>
          <w:szCs w:val="16"/>
        </w:rPr>
        <w:t>Käuferle</w:t>
      </w:r>
      <w:proofErr w:type="spellEnd"/>
      <w:r w:rsidRPr="00CE4568">
        <w:rPr>
          <w:rFonts w:ascii="Arial" w:hAnsi="Arial"/>
          <w:color w:val="000000" w:themeColor="text1"/>
          <w:sz w:val="16"/>
          <w:szCs w:val="16"/>
        </w:rPr>
        <w:t xml:space="preserve"> GmbH &amp; Co. KG, Robert-Bosch-Straße 4, D-86551 Aichach, </w:t>
      </w:r>
    </w:p>
    <w:p w:rsidR="00A15777" w:rsidRPr="00CE4568" w:rsidRDefault="00A15777" w:rsidP="00A15777">
      <w:pPr>
        <w:rPr>
          <w:rFonts w:ascii="Arial" w:hAnsi="Arial"/>
          <w:color w:val="000000" w:themeColor="text1"/>
          <w:sz w:val="16"/>
          <w:szCs w:val="16"/>
          <w:lang w:val="en-US"/>
        </w:rPr>
      </w:pPr>
      <w:r w:rsidRPr="00CE4568">
        <w:rPr>
          <w:rFonts w:ascii="Arial" w:hAnsi="Arial"/>
          <w:color w:val="000000" w:themeColor="text1"/>
          <w:sz w:val="16"/>
          <w:szCs w:val="16"/>
          <w:lang w:val="en-US"/>
        </w:rPr>
        <w:t xml:space="preserve">Tel: 08251 9005-200, Fax: 08251 9005-490, Email: </w:t>
      </w:r>
      <w:hyperlink r:id="rId8" w:history="1">
        <w:r w:rsidRPr="00CE4568">
          <w:rPr>
            <w:rStyle w:val="Hyperlink"/>
            <w:rFonts w:ascii="Arial" w:hAnsi="Arial"/>
            <w:color w:val="000000" w:themeColor="text1"/>
            <w:sz w:val="16"/>
            <w:szCs w:val="16"/>
            <w:lang w:val="en-US"/>
          </w:rPr>
          <w:t>info@kaeuferle.de</w:t>
        </w:r>
      </w:hyperlink>
    </w:p>
    <w:p w:rsidR="00A15777" w:rsidRPr="00CE4568" w:rsidRDefault="00A15777" w:rsidP="00A15777">
      <w:pPr>
        <w:ind w:right="-283"/>
        <w:rPr>
          <w:rFonts w:ascii="Arial" w:hAnsi="Arial"/>
          <w:color w:val="000000" w:themeColor="text1"/>
          <w:sz w:val="16"/>
          <w:szCs w:val="16"/>
          <w:lang w:val="en-US"/>
        </w:rPr>
      </w:pPr>
    </w:p>
    <w:p w:rsidR="00A15777" w:rsidRPr="00CE4568" w:rsidRDefault="00A15777" w:rsidP="00A15777">
      <w:pPr>
        <w:rPr>
          <w:rFonts w:ascii="Arial" w:hAnsi="Arial"/>
          <w:b/>
          <w:color w:val="000000" w:themeColor="text1"/>
          <w:sz w:val="16"/>
          <w:szCs w:val="16"/>
        </w:rPr>
      </w:pPr>
      <w:r w:rsidRPr="00CE4568">
        <w:rPr>
          <w:rFonts w:ascii="Arial" w:hAnsi="Arial"/>
          <w:b/>
          <w:color w:val="000000" w:themeColor="text1"/>
          <w:sz w:val="16"/>
          <w:szCs w:val="16"/>
        </w:rPr>
        <w:t>Redaktion:</w:t>
      </w:r>
    </w:p>
    <w:p w:rsidR="00A15777" w:rsidRPr="00CE4568" w:rsidRDefault="00A15777" w:rsidP="00A15777">
      <w:pPr>
        <w:ind w:right="993"/>
        <w:rPr>
          <w:rFonts w:ascii="Arial" w:hAnsi="Arial"/>
          <w:color w:val="000000" w:themeColor="text1"/>
          <w:sz w:val="16"/>
          <w:szCs w:val="16"/>
        </w:rPr>
      </w:pPr>
      <w:r w:rsidRPr="00CE4568">
        <w:rPr>
          <w:rFonts w:ascii="Arial" w:hAnsi="Arial"/>
          <w:color w:val="000000" w:themeColor="text1"/>
          <w:sz w:val="16"/>
          <w:szCs w:val="16"/>
        </w:rPr>
        <w:t xml:space="preserve">HEINRICH Agentur für Kommunikation, </w:t>
      </w:r>
      <w:proofErr w:type="spellStart"/>
      <w:r w:rsidRPr="00CE4568">
        <w:rPr>
          <w:rFonts w:ascii="Arial" w:hAnsi="Arial"/>
          <w:color w:val="000000" w:themeColor="text1"/>
          <w:sz w:val="16"/>
          <w:szCs w:val="16"/>
        </w:rPr>
        <w:t>Gerolfinger</w:t>
      </w:r>
      <w:proofErr w:type="spellEnd"/>
      <w:r w:rsidRPr="00CE4568">
        <w:rPr>
          <w:rFonts w:ascii="Arial" w:hAnsi="Arial"/>
          <w:color w:val="000000" w:themeColor="text1"/>
          <w:sz w:val="16"/>
          <w:szCs w:val="16"/>
        </w:rPr>
        <w:t xml:space="preserve"> Str. 106, D-85049 Ingolstadt, Stefanie Barz, Tel.: 0841 99339-40, Fax: 0841 99339-59, </w:t>
      </w:r>
    </w:p>
    <w:p w:rsidR="00A15777" w:rsidRPr="00CE4568" w:rsidRDefault="009E0C87" w:rsidP="00A15777">
      <w:pPr>
        <w:ind w:right="993"/>
        <w:rPr>
          <w:rFonts w:ascii="Arial" w:hAnsi="Arial"/>
          <w:color w:val="000000" w:themeColor="text1"/>
          <w:sz w:val="18"/>
          <w:szCs w:val="18"/>
        </w:rPr>
      </w:pPr>
      <w:hyperlink r:id="rId9" w:history="1">
        <w:r w:rsidR="00CE4568" w:rsidRPr="00E676C5">
          <w:rPr>
            <w:rStyle w:val="Hyperlink"/>
            <w:rFonts w:ascii="Arial" w:hAnsi="Arial"/>
            <w:sz w:val="16"/>
            <w:szCs w:val="16"/>
          </w:rPr>
          <w:t>info@heinrich-kommunikation.de</w:t>
        </w:r>
      </w:hyperlink>
      <w:r w:rsidR="00A15777" w:rsidRPr="00CE4568">
        <w:rPr>
          <w:rFonts w:ascii="Arial" w:hAnsi="Arial"/>
          <w:color w:val="000000" w:themeColor="text1"/>
          <w:sz w:val="16"/>
          <w:szCs w:val="16"/>
        </w:rPr>
        <w:t xml:space="preserve">, </w:t>
      </w:r>
      <w:hyperlink r:id="rId10" w:history="1">
        <w:r w:rsidR="00A15777" w:rsidRPr="00CE4568">
          <w:rPr>
            <w:rStyle w:val="Hyperlink"/>
            <w:rFonts w:ascii="Arial" w:hAnsi="Arial"/>
            <w:color w:val="000000" w:themeColor="text1"/>
            <w:sz w:val="16"/>
            <w:szCs w:val="16"/>
          </w:rPr>
          <w:t>www.heinrich-kommunikation</w:t>
        </w:r>
      </w:hyperlink>
      <w:r w:rsidR="00A15777" w:rsidRPr="00CE4568">
        <w:rPr>
          <w:rFonts w:ascii="Arial" w:hAnsi="Arial"/>
          <w:color w:val="000000" w:themeColor="text1"/>
          <w:sz w:val="18"/>
          <w:szCs w:val="18"/>
        </w:rPr>
        <w:t xml:space="preserve">  </w:t>
      </w:r>
    </w:p>
    <w:p w:rsidR="00D823B6" w:rsidRPr="00CE4568" w:rsidRDefault="00D823B6" w:rsidP="00CE4568">
      <w:pPr>
        <w:pageBreakBefore/>
        <w:ind w:right="992"/>
        <w:rPr>
          <w:rFonts w:ascii="Arial" w:hAnsi="Arial" w:cs="Arial"/>
          <w:color w:val="000000"/>
          <w:sz w:val="22"/>
          <w:szCs w:val="22"/>
        </w:rPr>
      </w:pPr>
      <w:r w:rsidRPr="00CE4568">
        <w:rPr>
          <w:rFonts w:ascii="Arial" w:hAnsi="Arial" w:cs="Arial"/>
          <w:b/>
          <w:sz w:val="22"/>
          <w:szCs w:val="22"/>
        </w:rPr>
        <w:lastRenderedPageBreak/>
        <w:t>Bildbogen</w:t>
      </w:r>
    </w:p>
    <w:p w:rsidR="00D823B6" w:rsidRPr="00CE4568" w:rsidRDefault="00D823B6" w:rsidP="00BD0238">
      <w:pPr>
        <w:pStyle w:val="Textkrper-Zeileneinzug"/>
        <w:spacing w:line="276" w:lineRule="auto"/>
        <w:ind w:left="0" w:right="1"/>
        <w:rPr>
          <w:b/>
        </w:rPr>
      </w:pPr>
    </w:p>
    <w:p w:rsidR="007038CC" w:rsidRPr="00CE4568" w:rsidRDefault="007038CC" w:rsidP="00CE4568">
      <w:pPr>
        <w:rPr>
          <w:rFonts w:ascii="Arial" w:hAnsi="Arial" w:cs="Arial"/>
          <w:b/>
          <w:bCs/>
          <w:color w:val="000000" w:themeColor="text1"/>
          <w:sz w:val="22"/>
          <w:szCs w:val="22"/>
        </w:rPr>
      </w:pPr>
      <w:r w:rsidRPr="00CE4568">
        <w:rPr>
          <w:rFonts w:ascii="Arial" w:hAnsi="Arial" w:cs="Arial"/>
          <w:b/>
          <w:bCs/>
          <w:color w:val="000000" w:themeColor="text1"/>
          <w:sz w:val="22"/>
          <w:szCs w:val="22"/>
        </w:rPr>
        <w:t>Torkompetenz virtuell erleben</w:t>
      </w:r>
      <w:r w:rsidR="00CE4568">
        <w:rPr>
          <w:rFonts w:ascii="Arial" w:hAnsi="Arial" w:cs="Arial"/>
          <w:b/>
          <w:bCs/>
          <w:color w:val="000000" w:themeColor="text1"/>
          <w:sz w:val="22"/>
          <w:szCs w:val="22"/>
        </w:rPr>
        <w:t>:</w:t>
      </w:r>
    </w:p>
    <w:p w:rsidR="007038CC" w:rsidRPr="00CE4568" w:rsidRDefault="007038CC" w:rsidP="00BD0238">
      <w:pPr>
        <w:pStyle w:val="Textkrper-Zeileneinzug"/>
        <w:spacing w:line="276" w:lineRule="auto"/>
        <w:ind w:left="0" w:right="1134"/>
        <w:rPr>
          <w:b/>
          <w:color w:val="000000" w:themeColor="text1"/>
        </w:rPr>
      </w:pPr>
      <w:proofErr w:type="spellStart"/>
      <w:r w:rsidRPr="00CE4568">
        <w:rPr>
          <w:b/>
          <w:color w:val="000000" w:themeColor="text1"/>
        </w:rPr>
        <w:t>Käuferle</w:t>
      </w:r>
      <w:proofErr w:type="spellEnd"/>
      <w:r w:rsidRPr="00CE4568">
        <w:rPr>
          <w:b/>
          <w:color w:val="000000" w:themeColor="text1"/>
        </w:rPr>
        <w:t xml:space="preserve"> auf der BAU ONLINE 2021</w:t>
      </w:r>
    </w:p>
    <w:p w:rsidR="00D823B6" w:rsidRPr="00922572" w:rsidRDefault="00D823B6" w:rsidP="00BD0238">
      <w:pPr>
        <w:rPr>
          <w:rFonts w:ascii="Arial" w:hAnsi="Arial" w:cs="Arial"/>
          <w:sz w:val="18"/>
          <w:szCs w:val="18"/>
        </w:rPr>
      </w:pPr>
    </w:p>
    <w:p w:rsidR="00D823B6" w:rsidRPr="00922572" w:rsidRDefault="00CE4568" w:rsidP="00BD0238">
      <w:pPr>
        <w:rPr>
          <w:rFonts w:ascii="Arial" w:hAnsi="Arial" w:cs="Arial"/>
          <w:sz w:val="18"/>
          <w:szCs w:val="18"/>
        </w:rPr>
      </w:pPr>
      <w:r>
        <w:rPr>
          <w:rFonts w:ascii="Arial" w:hAnsi="Arial" w:cs="Arial"/>
          <w:noProof/>
          <w:sz w:val="18"/>
          <w:szCs w:val="18"/>
        </w:rPr>
        <mc:AlternateContent>
          <mc:Choice Requires="wps">
            <w:drawing>
              <wp:anchor distT="0" distB="0" distL="114300" distR="114300" simplePos="0" relativeHeight="251661312" behindDoc="0" locked="0" layoutInCell="1" allowOverlap="1" wp14:anchorId="23BE12B8" wp14:editId="4DE0E91F">
                <wp:simplePos x="0" y="0"/>
                <wp:positionH relativeFrom="column">
                  <wp:posOffset>4554855</wp:posOffset>
                </wp:positionH>
                <wp:positionV relativeFrom="paragraph">
                  <wp:posOffset>127000</wp:posOffset>
                </wp:positionV>
                <wp:extent cx="1732915" cy="669925"/>
                <wp:effectExtent l="0" t="0" r="0" b="0"/>
                <wp:wrapNone/>
                <wp:docPr id="10" name="Textfeld 10"/>
                <wp:cNvGraphicFramePr/>
                <a:graphic xmlns:a="http://schemas.openxmlformats.org/drawingml/2006/main">
                  <a:graphicData uri="http://schemas.microsoft.com/office/word/2010/wordprocessingShape">
                    <wps:wsp>
                      <wps:cNvSpPr txBox="1"/>
                      <wps:spPr>
                        <a:xfrm>
                          <a:off x="0" y="0"/>
                          <a:ext cx="1732915" cy="669925"/>
                        </a:xfrm>
                        <a:prstGeom prst="rect">
                          <a:avLst/>
                        </a:prstGeom>
                        <a:noFill/>
                        <a:ln w="6350">
                          <a:noFill/>
                        </a:ln>
                      </wps:spPr>
                      <wps:txbx>
                        <w:txbxContent>
                          <w:p w:rsidR="004E07A4" w:rsidRPr="00A15777" w:rsidRDefault="004E07A4" w:rsidP="004E07A4">
                            <w:pPr>
                              <w:rPr>
                                <w:rFonts w:ascii="Arial" w:hAnsi="Arial" w:cs="Arial"/>
                                <w:color w:val="000000" w:themeColor="text1"/>
                                <w:sz w:val="16"/>
                                <w:szCs w:val="16"/>
                              </w:rPr>
                            </w:pPr>
                            <w:r w:rsidRPr="00A15777">
                              <w:rPr>
                                <w:rFonts w:ascii="Arial" w:hAnsi="Arial" w:cs="Arial"/>
                                <w:color w:val="000000" w:themeColor="text1"/>
                                <w:sz w:val="16"/>
                                <w:szCs w:val="16"/>
                              </w:rPr>
                              <w:t xml:space="preserve">BU: Das horizontal teilbare </w:t>
                            </w:r>
                            <w:proofErr w:type="spellStart"/>
                            <w:r w:rsidRPr="00A15777">
                              <w:rPr>
                                <w:rFonts w:ascii="Arial" w:hAnsi="Arial" w:cs="Arial"/>
                                <w:color w:val="000000" w:themeColor="text1"/>
                                <w:sz w:val="16"/>
                                <w:szCs w:val="16"/>
                              </w:rPr>
                              <w:t>Kipptor</w:t>
                            </w:r>
                            <w:proofErr w:type="spellEnd"/>
                            <w:r w:rsidRPr="00A15777">
                              <w:rPr>
                                <w:rFonts w:ascii="Arial" w:hAnsi="Arial" w:cs="Arial"/>
                                <w:color w:val="000000" w:themeColor="text1"/>
                                <w:sz w:val="16"/>
                                <w:szCs w:val="16"/>
                              </w:rPr>
                              <w:t xml:space="preserve"> von </w:t>
                            </w:r>
                            <w:proofErr w:type="spellStart"/>
                            <w:r w:rsidRPr="00A15777">
                              <w:rPr>
                                <w:rFonts w:ascii="Arial" w:hAnsi="Arial" w:cs="Arial"/>
                                <w:color w:val="000000" w:themeColor="text1"/>
                                <w:sz w:val="16"/>
                                <w:szCs w:val="16"/>
                              </w:rPr>
                              <w:t>Käuferle</w:t>
                            </w:r>
                            <w:proofErr w:type="spellEnd"/>
                            <w:r w:rsidRPr="00A15777">
                              <w:rPr>
                                <w:rFonts w:ascii="Arial" w:hAnsi="Arial" w:cs="Arial"/>
                                <w:color w:val="000000" w:themeColor="text1"/>
                                <w:sz w:val="16"/>
                                <w:szCs w:val="16"/>
                              </w:rPr>
                              <w:t xml:space="preserve"> überzeugt mit einer durchdachten Technik und ist individuell gestaltbar.</w:t>
                            </w:r>
                          </w:p>
                          <w:p w:rsidR="004E07A4" w:rsidRPr="00A15777" w:rsidRDefault="004E07A4">
                            <w:pPr>
                              <w:rPr>
                                <w:color w:val="000000" w:themeColor="text1"/>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3BE12B8" id="_x0000_t202" coordsize="21600,21600" o:spt="202" path="m,l,21600r21600,l21600,xe">
                <v:stroke joinstyle="miter"/>
                <v:path gradientshapeok="t" o:connecttype="rect"/>
              </v:shapetype>
              <v:shape id="Textfeld 10" o:spid="_x0000_s1026" type="#_x0000_t202" style="position:absolute;margin-left:358.65pt;margin-top:10pt;width:136.45pt;height:52.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" filled="f" stroked="f" strokeweight=".5pt">
                <v:textbox>
                  <w:txbxContent>
                    <w:p w:rsidR="004E07A4" w:rsidRPr="00A15777" w:rsidRDefault="004E07A4" w:rsidP="004E07A4">
                      <w:pPr>
                        <w:rPr>
                          <w:rFonts w:ascii="Arial" w:hAnsi="Arial" w:cs="Arial"/>
                          <w:color w:val="000000" w:themeColor="text1"/>
                          <w:sz w:val="16"/>
                          <w:szCs w:val="16"/>
                        </w:rPr>
                      </w:pPr>
                      <w:r w:rsidRPr="00A15777">
                        <w:rPr>
                          <w:rFonts w:ascii="Arial" w:hAnsi="Arial" w:cs="Arial"/>
                          <w:color w:val="000000" w:themeColor="text1"/>
                          <w:sz w:val="16"/>
                          <w:szCs w:val="16"/>
                        </w:rPr>
                        <w:t xml:space="preserve">BU: Das horizontal teilbare </w:t>
                      </w:r>
                      <w:proofErr w:type="spellStart"/>
                      <w:r w:rsidRPr="00A15777">
                        <w:rPr>
                          <w:rFonts w:ascii="Arial" w:hAnsi="Arial" w:cs="Arial"/>
                          <w:color w:val="000000" w:themeColor="text1"/>
                          <w:sz w:val="16"/>
                          <w:szCs w:val="16"/>
                        </w:rPr>
                        <w:t>Kipptor</w:t>
                      </w:r>
                      <w:proofErr w:type="spellEnd"/>
                      <w:r w:rsidRPr="00A15777">
                        <w:rPr>
                          <w:rFonts w:ascii="Arial" w:hAnsi="Arial" w:cs="Arial"/>
                          <w:color w:val="000000" w:themeColor="text1"/>
                          <w:sz w:val="16"/>
                          <w:szCs w:val="16"/>
                        </w:rPr>
                        <w:t xml:space="preserve"> von </w:t>
                      </w:r>
                      <w:proofErr w:type="spellStart"/>
                      <w:r w:rsidRPr="00A15777">
                        <w:rPr>
                          <w:rFonts w:ascii="Arial" w:hAnsi="Arial" w:cs="Arial"/>
                          <w:color w:val="000000" w:themeColor="text1"/>
                          <w:sz w:val="16"/>
                          <w:szCs w:val="16"/>
                        </w:rPr>
                        <w:t>Käuferle</w:t>
                      </w:r>
                      <w:proofErr w:type="spellEnd"/>
                      <w:r w:rsidRPr="00A15777">
                        <w:rPr>
                          <w:rFonts w:ascii="Arial" w:hAnsi="Arial" w:cs="Arial"/>
                          <w:color w:val="000000" w:themeColor="text1"/>
                          <w:sz w:val="16"/>
                          <w:szCs w:val="16"/>
                        </w:rPr>
                        <w:t xml:space="preserve"> überzeugt mit einer durchdachten Technik und ist individuell gestaltbar.</w:t>
                      </w:r>
                    </w:p>
                    <w:p w:rsidR="004E07A4" w:rsidRPr="00A15777" w:rsidRDefault="004E07A4">
                      <w:pPr>
                        <w:rPr>
                          <w:color w:val="000000" w:themeColor="text1"/>
                          <w:sz w:val="16"/>
                          <w:szCs w:val="16"/>
                        </w:rPr>
                      </w:pPr>
                    </w:p>
                  </w:txbxContent>
                </v:textbox>
              </v:shape>
            </w:pict>
          </mc:Fallback>
        </mc:AlternateContent>
      </w:r>
    </w:p>
    <w:p w:rsidR="00CE4568" w:rsidRDefault="00CE4568" w:rsidP="00BD0238">
      <w:pPr>
        <w:rPr>
          <w:rFonts w:ascii="Arial" w:hAnsi="Arial" w:cs="Arial"/>
          <w:sz w:val="18"/>
          <w:szCs w:val="18"/>
        </w:rPr>
      </w:pPr>
      <w:r>
        <w:rPr>
          <w:rFonts w:ascii="Arial" w:hAnsi="Arial" w:cs="Arial"/>
          <w:noProof/>
          <w:sz w:val="18"/>
          <w:szCs w:val="18"/>
        </w:rPr>
        <mc:AlternateContent>
          <mc:Choice Requires="wps">
            <w:drawing>
              <wp:anchor distT="0" distB="0" distL="114300" distR="114300" simplePos="0" relativeHeight="251659264" behindDoc="0" locked="0" layoutInCell="1" allowOverlap="1">
                <wp:simplePos x="0" y="0"/>
                <wp:positionH relativeFrom="column">
                  <wp:posOffset>4549140</wp:posOffset>
                </wp:positionH>
                <wp:positionV relativeFrom="paragraph">
                  <wp:posOffset>2602865</wp:posOffset>
                </wp:positionV>
                <wp:extent cx="1504315" cy="361950"/>
                <wp:effectExtent l="0" t="0" r="0" b="0"/>
                <wp:wrapNone/>
                <wp:docPr id="9" name="Textfeld 9"/>
                <wp:cNvGraphicFramePr/>
                <a:graphic xmlns:a="http://schemas.openxmlformats.org/drawingml/2006/main">
                  <a:graphicData uri="http://schemas.microsoft.com/office/word/2010/wordprocessingShape">
                    <wps:wsp>
                      <wps:cNvSpPr txBox="1"/>
                      <wps:spPr>
                        <a:xfrm>
                          <a:off x="0" y="0"/>
                          <a:ext cx="1504315" cy="361950"/>
                        </a:xfrm>
                        <a:prstGeom prst="rect">
                          <a:avLst/>
                        </a:prstGeom>
                        <a:noFill/>
                        <a:ln w="6350">
                          <a:noFill/>
                        </a:ln>
                      </wps:spPr>
                      <wps:txbx>
                        <w:txbxContent>
                          <w:p w:rsidR="00BD0238" w:rsidRPr="00A15777" w:rsidRDefault="00BD0238" w:rsidP="00BD0238">
                            <w:pPr>
                              <w:rPr>
                                <w:rFonts w:ascii="Arial" w:hAnsi="Arial" w:cs="Arial"/>
                                <w:color w:val="808080" w:themeColor="background1" w:themeShade="80"/>
                                <w:sz w:val="16"/>
                                <w:szCs w:val="16"/>
                              </w:rPr>
                            </w:pPr>
                            <w:r w:rsidRPr="00A15777">
                              <w:rPr>
                                <w:rFonts w:ascii="Arial" w:hAnsi="Arial" w:cs="Arial"/>
                                <w:color w:val="808080" w:themeColor="background1" w:themeShade="80"/>
                                <w:sz w:val="16"/>
                                <w:szCs w:val="16"/>
                              </w:rPr>
                              <w:t>Quelle:</w:t>
                            </w:r>
                          </w:p>
                          <w:p w:rsidR="00BD0238" w:rsidRPr="00A15777" w:rsidRDefault="00BD0238" w:rsidP="00BD0238">
                            <w:pPr>
                              <w:rPr>
                                <w:rFonts w:ascii="Arial" w:hAnsi="Arial" w:cs="Arial"/>
                                <w:color w:val="808080" w:themeColor="background1" w:themeShade="80"/>
                                <w:sz w:val="16"/>
                                <w:szCs w:val="16"/>
                              </w:rPr>
                            </w:pPr>
                            <w:r w:rsidRPr="00A15777">
                              <w:rPr>
                                <w:rFonts w:ascii="Arial" w:hAnsi="Arial" w:cs="Arial"/>
                                <w:color w:val="808080" w:themeColor="background1" w:themeShade="80"/>
                                <w:sz w:val="16"/>
                                <w:szCs w:val="16"/>
                              </w:rPr>
                              <w:t>Sven Rahm Fotografie</w:t>
                            </w:r>
                          </w:p>
                          <w:p w:rsidR="00BD0238" w:rsidRPr="00A15777" w:rsidRDefault="00BD0238">
                            <w:pPr>
                              <w:rPr>
                                <w:color w:val="808080" w:themeColor="background1" w:themeShade="8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9" o:spid="_x0000_s1027" type="#_x0000_t202" style="position:absolute;margin-left:358.2pt;margin-top:204.95pt;width:118.45pt;height:2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" filled="f" stroked="f" strokeweight=".5pt">
                <v:textbox>
                  <w:txbxContent>
                    <w:p w:rsidR="00BD0238" w:rsidRPr="00A15777" w:rsidRDefault="00BD0238" w:rsidP="00BD0238">
                      <w:pPr>
                        <w:rPr>
                          <w:rFonts w:ascii="Arial" w:hAnsi="Arial" w:cs="Arial"/>
                          <w:color w:val="808080" w:themeColor="background1" w:themeShade="80"/>
                          <w:sz w:val="16"/>
                          <w:szCs w:val="16"/>
                        </w:rPr>
                      </w:pPr>
                      <w:r w:rsidRPr="00A15777">
                        <w:rPr>
                          <w:rFonts w:ascii="Arial" w:hAnsi="Arial" w:cs="Arial"/>
                          <w:color w:val="808080" w:themeColor="background1" w:themeShade="80"/>
                          <w:sz w:val="16"/>
                          <w:szCs w:val="16"/>
                        </w:rPr>
                        <w:t>Quelle:</w:t>
                      </w:r>
                    </w:p>
                    <w:p w:rsidR="00BD0238" w:rsidRPr="00A15777" w:rsidRDefault="00BD0238" w:rsidP="00BD0238">
                      <w:pPr>
                        <w:rPr>
                          <w:rFonts w:ascii="Arial" w:hAnsi="Arial" w:cs="Arial"/>
                          <w:color w:val="808080" w:themeColor="background1" w:themeShade="80"/>
                          <w:sz w:val="16"/>
                          <w:szCs w:val="16"/>
                        </w:rPr>
                      </w:pPr>
                      <w:r w:rsidRPr="00A15777">
                        <w:rPr>
                          <w:rFonts w:ascii="Arial" w:hAnsi="Arial" w:cs="Arial"/>
                          <w:color w:val="808080" w:themeColor="background1" w:themeShade="80"/>
                          <w:sz w:val="16"/>
                          <w:szCs w:val="16"/>
                        </w:rPr>
                        <w:t>Sven Rahm Fotografie</w:t>
                      </w:r>
                    </w:p>
                    <w:p w:rsidR="00BD0238" w:rsidRPr="00A15777" w:rsidRDefault="00BD0238">
                      <w:pPr>
                        <w:rPr>
                          <w:color w:val="808080" w:themeColor="background1" w:themeShade="80"/>
                          <w:sz w:val="16"/>
                          <w:szCs w:val="16"/>
                        </w:rPr>
                      </w:pPr>
                    </w:p>
                  </w:txbxContent>
                </v:textbox>
              </v:shape>
            </w:pict>
          </mc:Fallback>
        </mc:AlternateContent>
      </w:r>
      <w:r>
        <w:rPr>
          <w:rFonts w:ascii="Arial" w:hAnsi="Arial" w:cs="Arial"/>
          <w:noProof/>
          <w:sz w:val="18"/>
          <w:szCs w:val="18"/>
          <w:lang w:eastAsia="de-DE"/>
        </w:rPr>
        <w:drawing>
          <wp:inline distT="0" distB="0" distL="0" distR="0">
            <wp:extent cx="4432300" cy="2961170"/>
            <wp:effectExtent l="0" t="0" r="0" b="0"/>
            <wp:docPr id="12" name="Grafik 12" descr="Ein Bild, das draußen, Himmel, Gebäude, Stei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draußen, Himmel, Gebäude, Stein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433166" cy="2961748"/>
                    </a:xfrm>
                    <a:prstGeom prst="rect">
                      <a:avLst/>
                    </a:prstGeom>
                  </pic:spPr>
                </pic:pic>
              </a:graphicData>
            </a:graphic>
          </wp:inline>
        </w:drawing>
      </w:r>
    </w:p>
    <w:p w:rsidR="00CE4568" w:rsidRDefault="00CE4568" w:rsidP="00BD0238">
      <w:pPr>
        <w:rPr>
          <w:rFonts w:ascii="Arial" w:hAnsi="Arial" w:cs="Arial"/>
          <w:sz w:val="18"/>
          <w:szCs w:val="18"/>
        </w:rPr>
      </w:pPr>
    </w:p>
    <w:p w:rsidR="00CE4568" w:rsidRDefault="00CE4568" w:rsidP="00BD0238">
      <w:pPr>
        <w:rPr>
          <w:rFonts w:ascii="Arial" w:hAnsi="Arial" w:cs="Arial"/>
          <w:sz w:val="18"/>
          <w:szCs w:val="18"/>
        </w:rPr>
      </w:pPr>
      <w:r>
        <w:rPr>
          <w:rFonts w:ascii="Arial" w:hAnsi="Arial" w:cs="Arial"/>
          <w:noProof/>
          <w:sz w:val="18"/>
          <w:szCs w:val="18"/>
        </w:rPr>
        <mc:AlternateContent>
          <mc:Choice Requires="wps">
            <w:drawing>
              <wp:anchor distT="0" distB="0" distL="114300" distR="114300" simplePos="0" relativeHeight="251663360" behindDoc="0" locked="0" layoutInCell="1" allowOverlap="1" wp14:anchorId="420C3C5A" wp14:editId="6A740DDA">
                <wp:simplePos x="0" y="0"/>
                <wp:positionH relativeFrom="column">
                  <wp:posOffset>4556011</wp:posOffset>
                </wp:positionH>
                <wp:positionV relativeFrom="paragraph">
                  <wp:posOffset>129540</wp:posOffset>
                </wp:positionV>
                <wp:extent cx="1692275" cy="1085850"/>
                <wp:effectExtent l="0" t="0" r="0" b="0"/>
                <wp:wrapNone/>
                <wp:docPr id="11" name="Textfeld 11"/>
                <wp:cNvGraphicFramePr/>
                <a:graphic xmlns:a="http://schemas.openxmlformats.org/drawingml/2006/main">
                  <a:graphicData uri="http://schemas.microsoft.com/office/word/2010/wordprocessingShape">
                    <wps:wsp>
                      <wps:cNvSpPr txBox="1"/>
                      <wps:spPr>
                        <a:xfrm>
                          <a:off x="0" y="0"/>
                          <a:ext cx="1692275" cy="1085850"/>
                        </a:xfrm>
                        <a:prstGeom prst="rect">
                          <a:avLst/>
                        </a:prstGeom>
                        <a:noFill/>
                        <a:ln w="6350">
                          <a:noFill/>
                        </a:ln>
                      </wps:spPr>
                      <wps:txbx>
                        <w:txbxContent>
                          <w:p w:rsidR="004E07A4" w:rsidRPr="00A15777" w:rsidRDefault="004E07A4" w:rsidP="004E07A4">
                            <w:pPr>
                              <w:rPr>
                                <w:rFonts w:ascii="Arial" w:hAnsi="Arial" w:cs="Arial"/>
                                <w:color w:val="000000" w:themeColor="text1"/>
                                <w:sz w:val="16"/>
                                <w:szCs w:val="16"/>
                              </w:rPr>
                            </w:pPr>
                            <w:r w:rsidRPr="00A15777">
                              <w:rPr>
                                <w:rFonts w:ascii="Arial" w:hAnsi="Arial" w:cs="Arial"/>
                                <w:color w:val="000000" w:themeColor="text1"/>
                                <w:sz w:val="16"/>
                                <w:szCs w:val="16"/>
                              </w:rPr>
                              <w:t xml:space="preserve">BU: Das modulare Konzept der </w:t>
                            </w:r>
                            <w:proofErr w:type="spellStart"/>
                            <w:r w:rsidRPr="00A15777">
                              <w:rPr>
                                <w:rFonts w:ascii="Arial" w:hAnsi="Arial" w:cs="Arial"/>
                                <w:color w:val="000000" w:themeColor="text1"/>
                                <w:sz w:val="16"/>
                                <w:szCs w:val="16"/>
                              </w:rPr>
                              <w:t>Variobox</w:t>
                            </w:r>
                            <w:proofErr w:type="spellEnd"/>
                            <w:r w:rsidRPr="00A15777">
                              <w:rPr>
                                <w:rFonts w:ascii="Arial" w:hAnsi="Arial" w:cs="Arial"/>
                                <w:color w:val="000000" w:themeColor="text1"/>
                                <w:sz w:val="16"/>
                                <w:szCs w:val="16"/>
                              </w:rPr>
                              <w:t xml:space="preserve"> basiert auf einer stabilen Tragkonstruktion aus verzinktem Stahl, die mit Wandelementen aus unterschiedlichen Materialien bekleidet werden kann.</w:t>
                            </w:r>
                          </w:p>
                          <w:p w:rsidR="004E07A4" w:rsidRPr="00A15777" w:rsidRDefault="004E07A4">
                            <w:pPr>
                              <w:rPr>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0C3C5A" id="Textfeld 11" o:spid="_x0000_s1028" type="#_x0000_t202" style="position:absolute;margin-left:358.75pt;margin-top:10.2pt;width:133.25pt;height:85.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" filled="f" stroked="f" strokeweight=".5pt">
                <v:textbox>
                  <w:txbxContent>
                    <w:p w:rsidR="004E07A4" w:rsidRPr="00A15777" w:rsidRDefault="004E07A4" w:rsidP="004E07A4">
                      <w:pPr>
                        <w:rPr>
                          <w:rFonts w:ascii="Arial" w:hAnsi="Arial" w:cs="Arial"/>
                          <w:color w:val="000000" w:themeColor="text1"/>
                          <w:sz w:val="16"/>
                          <w:szCs w:val="16"/>
                        </w:rPr>
                      </w:pPr>
                      <w:r w:rsidRPr="00A15777">
                        <w:rPr>
                          <w:rFonts w:ascii="Arial" w:hAnsi="Arial" w:cs="Arial"/>
                          <w:color w:val="000000" w:themeColor="text1"/>
                          <w:sz w:val="16"/>
                          <w:szCs w:val="16"/>
                        </w:rPr>
                        <w:t xml:space="preserve">BU: Das modulare Konzept der </w:t>
                      </w:r>
                      <w:proofErr w:type="spellStart"/>
                      <w:r w:rsidRPr="00A15777">
                        <w:rPr>
                          <w:rFonts w:ascii="Arial" w:hAnsi="Arial" w:cs="Arial"/>
                          <w:color w:val="000000" w:themeColor="text1"/>
                          <w:sz w:val="16"/>
                          <w:szCs w:val="16"/>
                        </w:rPr>
                        <w:t>Variobox</w:t>
                      </w:r>
                      <w:proofErr w:type="spellEnd"/>
                      <w:r w:rsidRPr="00A15777">
                        <w:rPr>
                          <w:rFonts w:ascii="Arial" w:hAnsi="Arial" w:cs="Arial"/>
                          <w:color w:val="000000" w:themeColor="text1"/>
                          <w:sz w:val="16"/>
                          <w:szCs w:val="16"/>
                        </w:rPr>
                        <w:t xml:space="preserve"> basiert auf einer stabilen Tragkonstruktion aus verzinktem Stahl, die mit Wandelementen aus unterschiedlichen Materialien bekleidet werden kann.</w:t>
                      </w:r>
                    </w:p>
                    <w:p w:rsidR="004E07A4" w:rsidRPr="00A15777" w:rsidRDefault="004E07A4">
                      <w:pPr>
                        <w:rPr>
                          <w:sz w:val="16"/>
                          <w:szCs w:val="16"/>
                        </w:rPr>
                      </w:pPr>
                    </w:p>
                  </w:txbxContent>
                </v:textbox>
              </v:shape>
            </w:pict>
          </mc:Fallback>
        </mc:AlternateContent>
      </w:r>
    </w:p>
    <w:p w:rsidR="00D823B6" w:rsidRPr="00922572" w:rsidRDefault="00D823B6" w:rsidP="00BD0238">
      <w:pPr>
        <w:rPr>
          <w:rFonts w:ascii="Arial" w:hAnsi="Arial" w:cs="Arial"/>
          <w:sz w:val="18"/>
          <w:szCs w:val="18"/>
        </w:rPr>
      </w:pPr>
      <w:r w:rsidRPr="00922572">
        <w:rPr>
          <w:rFonts w:ascii="Arial" w:hAnsi="Arial" w:cs="Arial"/>
          <w:noProof/>
          <w:sz w:val="18"/>
          <w:szCs w:val="18"/>
          <w:lang w:eastAsia="de-DE"/>
        </w:rPr>
        <w:drawing>
          <wp:inline distT="0" distB="0" distL="0" distR="0" wp14:anchorId="0E62CB1A" wp14:editId="7F16687A">
            <wp:extent cx="4432300" cy="2954867"/>
            <wp:effectExtent l="0" t="0" r="0" b="444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4433788" cy="2955859"/>
                    </a:xfrm>
                    <a:prstGeom prst="rect">
                      <a:avLst/>
                    </a:prstGeom>
                    <a:ln>
                      <a:noFill/>
                    </a:ln>
                    <a:extLst>
                      <a:ext uri="{53640926-AAD7-44D8-BBD7-CCE9431645EC}">
                        <a14:shadowObscured xmlns:a14="http://schemas.microsoft.com/office/drawing/2010/main"/>
                      </a:ext>
                    </a:extLst>
                  </pic:spPr>
                </pic:pic>
              </a:graphicData>
            </a:graphic>
          </wp:inline>
        </w:drawing>
      </w:r>
    </w:p>
    <w:p w:rsidR="00D823B6" w:rsidRPr="00922572" w:rsidRDefault="00D823B6" w:rsidP="00BD0238">
      <w:pPr>
        <w:ind w:right="993"/>
        <w:rPr>
          <w:rFonts w:ascii="Arial" w:hAnsi="Arial"/>
          <w:color w:val="000000"/>
          <w:sz w:val="18"/>
          <w:szCs w:val="18"/>
        </w:rPr>
      </w:pPr>
    </w:p>
    <w:p w:rsidR="00F06FBF" w:rsidRPr="00922572" w:rsidRDefault="009E0C87" w:rsidP="00BD0238">
      <w:pPr>
        <w:rPr>
          <w:sz w:val="18"/>
          <w:szCs w:val="18"/>
        </w:rPr>
      </w:pPr>
    </w:p>
    <w:sectPr w:rsidR="00F06FBF" w:rsidRPr="00922572" w:rsidSect="00CE4568">
      <w:headerReference w:type="default" r:id="rId13"/>
      <w:footerReference w:type="default" r:id="rId14"/>
      <w:headerReference w:type="first" r:id="rId15"/>
      <w:footerReference w:type="first" r:id="rId16"/>
      <w:pgSz w:w="11900" w:h="16840"/>
      <w:pgMar w:top="2268" w:right="3969" w:bottom="1449"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9E0C87" w:rsidRDefault="009E0C87" w:rsidP="00316938">
      <w:r>
        <w:separator/>
      </w:r>
    </w:p>
  </w:endnote>
  <w:endnote w:type="continuationSeparator" w:id="0">
    <w:p w:rsidR="009E0C87" w:rsidRDefault="009E0C87" w:rsidP="003169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MinionPro-Regular">
    <w:panose1 w:val="020B0604020202020204"/>
    <w:charset w:val="4D"/>
    <w:family w:val="auto"/>
    <w:notTrueType/>
    <w:pitch w:val="default"/>
    <w:sig w:usb0="00000003" w:usb1="00000000" w:usb2="00000000" w:usb3="00000000" w:csb0="00000001" w:csb1="00000000"/>
  </w:font>
  <w:font w:name="Arial">
    <w:altName w:val="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316938" w:rsidRDefault="00922572">
    <w:pPr>
      <w:pStyle w:val="Fuzeile"/>
    </w:pPr>
    <w:r>
      <w:rPr>
        <w:noProof/>
      </w:rPr>
      <w:drawing>
        <wp:anchor distT="0" distB="0" distL="114300" distR="114300" simplePos="0" relativeHeight="251667456" behindDoc="1" locked="0" layoutInCell="1" allowOverlap="1" wp14:anchorId="65A9C1D9" wp14:editId="3C7E81E4">
          <wp:simplePos x="0" y="0"/>
          <wp:positionH relativeFrom="column">
            <wp:posOffset>4573220</wp:posOffset>
          </wp:positionH>
          <wp:positionV relativeFrom="paragraph">
            <wp:posOffset>-1176951</wp:posOffset>
          </wp:positionV>
          <wp:extent cx="2250960" cy="1798955"/>
          <wp:effectExtent l="0" t="0" r="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aeuferle_BB-Footer_200320.png"/>
                  <pic:cNvPicPr/>
                </pic:nvPicPr>
                <pic:blipFill rotWithShape="1">
                  <a:blip r:embed="rId1">
                    <a:extLst>
                      <a:ext uri="{28A0092B-C50C-407E-A947-70E740481C1C}">
                        <a14:useLocalDpi xmlns:a14="http://schemas.microsoft.com/office/drawing/2010/main" val="0"/>
                      </a:ext>
                    </a:extLst>
                  </a:blip>
                  <a:srcRect l="70103"/>
                  <a:stretch/>
                </pic:blipFill>
                <pic:spPr bwMode="auto">
                  <a:xfrm>
                    <a:off x="0" y="0"/>
                    <a:ext cx="2250960" cy="17989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865C41" w:rsidRDefault="00865C41">
    <w:pPr>
      <w:pStyle w:val="Fuzeile"/>
    </w:pPr>
    <w:r>
      <w:rPr>
        <w:noProof/>
      </w:rPr>
      <w:drawing>
        <wp:anchor distT="0" distB="0" distL="114300" distR="114300" simplePos="0" relativeHeight="251663360" behindDoc="1" locked="0" layoutInCell="1" allowOverlap="1" wp14:anchorId="46E588E1" wp14:editId="6EC1008B">
          <wp:simplePos x="0" y="0"/>
          <wp:positionH relativeFrom="column">
            <wp:posOffset>-710151</wp:posOffset>
          </wp:positionH>
          <wp:positionV relativeFrom="paragraph">
            <wp:posOffset>-1191426</wp:posOffset>
          </wp:positionV>
          <wp:extent cx="7528560" cy="1798819"/>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aeuferle_BB-Footer_200320.png"/>
                  <pic:cNvPicPr/>
                </pic:nvPicPr>
                <pic:blipFill>
                  <a:blip r:embed="rId1">
                    <a:extLst>
                      <a:ext uri="{28A0092B-C50C-407E-A947-70E740481C1C}">
                        <a14:useLocalDpi xmlns:a14="http://schemas.microsoft.com/office/drawing/2010/main" val="0"/>
                      </a:ext>
                    </a:extLst>
                  </a:blip>
                  <a:stretch>
                    <a:fillRect/>
                  </a:stretch>
                </pic:blipFill>
                <pic:spPr>
                  <a:xfrm>
                    <a:off x="0" y="0"/>
                    <a:ext cx="7671159" cy="183289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9E0C87" w:rsidRDefault="009E0C87" w:rsidP="00316938">
      <w:r>
        <w:separator/>
      </w:r>
    </w:p>
  </w:footnote>
  <w:footnote w:type="continuationSeparator" w:id="0">
    <w:p w:rsidR="009E0C87" w:rsidRDefault="009E0C87" w:rsidP="003169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316938" w:rsidRDefault="00D823B6">
    <w:pPr>
      <w:pStyle w:val="Kopfzeile"/>
    </w:pPr>
    <w:r>
      <w:rPr>
        <w:noProof/>
      </w:rPr>
      <mc:AlternateContent>
        <mc:Choice Requires="wps">
          <w:drawing>
            <wp:anchor distT="0" distB="0" distL="114300" distR="114300" simplePos="0" relativeHeight="251665408" behindDoc="0" locked="0" layoutInCell="1" allowOverlap="1">
              <wp:simplePos x="0" y="0"/>
              <wp:positionH relativeFrom="column">
                <wp:posOffset>-88265</wp:posOffset>
              </wp:positionH>
              <wp:positionV relativeFrom="paragraph">
                <wp:posOffset>-112232</wp:posOffset>
              </wp:positionV>
              <wp:extent cx="2824682" cy="298764"/>
              <wp:effectExtent l="0" t="0" r="0" b="6350"/>
              <wp:wrapNone/>
              <wp:docPr id="5" name="Textfeld 5"/>
              <wp:cNvGraphicFramePr/>
              <a:graphic xmlns:a="http://schemas.openxmlformats.org/drawingml/2006/main">
                <a:graphicData uri="http://schemas.microsoft.com/office/word/2010/wordprocessingShape">
                  <wps:wsp>
                    <wps:cNvSpPr txBox="1"/>
                    <wps:spPr>
                      <a:xfrm>
                        <a:off x="0" y="0"/>
                        <a:ext cx="2824682" cy="298764"/>
                      </a:xfrm>
                      <a:prstGeom prst="rect">
                        <a:avLst/>
                      </a:prstGeom>
                      <a:solidFill>
                        <a:schemeClr val="lt1"/>
                      </a:solidFill>
                      <a:ln w="6350">
                        <a:noFill/>
                      </a:ln>
                    </wps:spPr>
                    <wps:txbx>
                      <w:txbxContent>
                        <w:p w:rsidR="00D823B6" w:rsidRPr="00CE4568" w:rsidRDefault="00D823B6">
                          <w:pPr>
                            <w:rPr>
                              <w:rFonts w:ascii="Arial" w:hAnsi="Arial" w:cs="Arial"/>
                              <w:b/>
                              <w:bCs/>
                              <w:color w:val="FFFFFF" w:themeColor="background1"/>
                              <w:sz w:val="26"/>
                              <w:szCs w:val="26"/>
                              <w14:textFill>
                                <w14:noFill/>
                              </w14:textFill>
                            </w:rPr>
                          </w:pPr>
                          <w:r w:rsidRPr="00CE4568">
                            <w:rPr>
                              <w:rFonts w:ascii="Arial" w:hAnsi="Arial" w:cs="Arial"/>
                              <w:b/>
                              <w:bCs/>
                              <w:sz w:val="26"/>
                              <w:szCs w:val="26"/>
                            </w:rPr>
                            <w:t>Pressemitteilung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feld 5" o:spid="_x0000_s1029" type="#_x0000_t202" style="position:absolute;margin-left:-6.95pt;margin-top:-8.85pt;width:222.4pt;height:23.5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" fillcolor="white [3201]" stroked="f" strokeweight=".5pt">
              <v:textbox>
                <w:txbxContent>
                  <w:p w:rsidR="00D823B6" w:rsidRPr="00CE4568" w:rsidRDefault="00D823B6">
                    <w:pPr>
                      <w:rPr>
                        <w:rFonts w:ascii="Arial" w:hAnsi="Arial" w:cs="Arial"/>
                        <w:b/>
                        <w:bCs/>
                        <w:color w:val="FFFFFF" w:themeColor="background1"/>
                        <w:sz w:val="26"/>
                        <w:szCs w:val="26"/>
                        <w14:textFill>
                          <w14:noFill/>
                        </w14:textFill>
                      </w:rPr>
                    </w:pPr>
                    <w:r w:rsidRPr="00CE4568">
                      <w:rPr>
                        <w:rFonts w:ascii="Arial" w:hAnsi="Arial" w:cs="Arial"/>
                        <w:b/>
                        <w:bCs/>
                        <w:sz w:val="26"/>
                        <w:szCs w:val="26"/>
                      </w:rPr>
                      <w:t>Pressemitteilung</w:t>
                    </w:r>
                  </w:p>
                </w:txbxContent>
              </v:textbox>
            </v:shape>
          </w:pict>
        </mc:Fallback>
      </mc:AlternateContent>
    </w:r>
    <w:r w:rsidR="00865C41">
      <w:rPr>
        <w:noProof/>
      </w:rPr>
      <w:drawing>
        <wp:anchor distT="0" distB="0" distL="114300" distR="114300" simplePos="0" relativeHeight="251664384" behindDoc="1" locked="1" layoutInCell="1" allowOverlap="1">
          <wp:simplePos x="0" y="0"/>
          <wp:positionH relativeFrom="column">
            <wp:posOffset>-700405</wp:posOffset>
          </wp:positionH>
          <wp:positionV relativeFrom="page">
            <wp:posOffset>6985</wp:posOffset>
          </wp:positionV>
          <wp:extent cx="7529830" cy="88773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aeuferle_BB-Header-2_200320.png"/>
                  <pic:cNvPicPr/>
                </pic:nvPicPr>
                <pic:blipFill>
                  <a:blip r:embed="rId1">
                    <a:extLst>
                      <a:ext uri="{28A0092B-C50C-407E-A947-70E740481C1C}">
                        <a14:useLocalDpi xmlns:a14="http://schemas.microsoft.com/office/drawing/2010/main" val="0"/>
                      </a:ext>
                    </a:extLst>
                  </a:blip>
                  <a:stretch>
                    <a:fillRect/>
                  </a:stretch>
                </pic:blipFill>
                <pic:spPr>
                  <a:xfrm>
                    <a:off x="0" y="0"/>
                    <a:ext cx="7529830" cy="88773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865C41" w:rsidRDefault="00865C41">
    <w:pPr>
      <w:pStyle w:val="Kopfzeile"/>
    </w:pPr>
    <w:r>
      <w:rPr>
        <w:noProof/>
      </w:rPr>
      <w:drawing>
        <wp:anchor distT="0" distB="0" distL="114300" distR="114300" simplePos="0" relativeHeight="251661312" behindDoc="1" locked="1" layoutInCell="1" allowOverlap="1" wp14:anchorId="369B3C57" wp14:editId="7C669B36">
          <wp:simplePos x="0" y="0"/>
          <wp:positionH relativeFrom="margin">
            <wp:posOffset>-695960</wp:posOffset>
          </wp:positionH>
          <wp:positionV relativeFrom="margin">
            <wp:posOffset>-1419225</wp:posOffset>
          </wp:positionV>
          <wp:extent cx="7516495" cy="6324600"/>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aeuferle_BB-Header_200320.png"/>
                  <pic:cNvPicPr/>
                </pic:nvPicPr>
                <pic:blipFill>
                  <a:blip r:embed="rId1">
                    <a:extLst>
                      <a:ext uri="{28A0092B-C50C-407E-A947-70E740481C1C}">
                        <a14:useLocalDpi xmlns:a14="http://schemas.microsoft.com/office/drawing/2010/main" val="0"/>
                      </a:ext>
                    </a:extLst>
                  </a:blip>
                  <a:stretch>
                    <a:fillRect/>
                  </a:stretch>
                </pic:blipFill>
                <pic:spPr>
                  <a:xfrm>
                    <a:off x="0" y="0"/>
                    <a:ext cx="7516495" cy="6324600"/>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3"/>
  <w:proofState w:spelling="clean" w:grammar="clean"/>
  <w:documentProtection w:edit="forms" w:enforcement="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6938"/>
    <w:rsid w:val="00020651"/>
    <w:rsid w:val="00174047"/>
    <w:rsid w:val="001B39CC"/>
    <w:rsid w:val="00263D84"/>
    <w:rsid w:val="00297794"/>
    <w:rsid w:val="00316938"/>
    <w:rsid w:val="004B51FA"/>
    <w:rsid w:val="004E07A4"/>
    <w:rsid w:val="005225DC"/>
    <w:rsid w:val="00533575"/>
    <w:rsid w:val="005D0472"/>
    <w:rsid w:val="00682269"/>
    <w:rsid w:val="006D6AB6"/>
    <w:rsid w:val="007038CC"/>
    <w:rsid w:val="00865C41"/>
    <w:rsid w:val="0087368C"/>
    <w:rsid w:val="00874E88"/>
    <w:rsid w:val="00922572"/>
    <w:rsid w:val="00973C75"/>
    <w:rsid w:val="009E0C87"/>
    <w:rsid w:val="00A07797"/>
    <w:rsid w:val="00A15777"/>
    <w:rsid w:val="00A50641"/>
    <w:rsid w:val="00B257B2"/>
    <w:rsid w:val="00BD0238"/>
    <w:rsid w:val="00C461F9"/>
    <w:rsid w:val="00C5708D"/>
    <w:rsid w:val="00C66ECF"/>
    <w:rsid w:val="00CE4568"/>
    <w:rsid w:val="00D823B6"/>
    <w:rsid w:val="00E57A52"/>
    <w:rsid w:val="00E662DA"/>
    <w:rsid w:val="00E744EF"/>
    <w:rsid w:val="00ED5847"/>
    <w:rsid w:val="00FE1BA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9AB55562-0D29-9749-83D4-49669CD054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823B6"/>
    <w:pPr>
      <w:suppressAutoHyphens/>
      <w:spacing w:line="100" w:lineRule="atLeast"/>
    </w:pPr>
    <w:rPr>
      <w:rFonts w:ascii="Times New Roman" w:eastAsia="Times New Roman" w:hAnsi="Times New Roman" w:cs="Times New Roman"/>
      <w:kern w:val="1"/>
      <w:sz w:val="20"/>
      <w:szCs w:val="20"/>
      <w:lang w:eastAsia="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16938"/>
    <w:pPr>
      <w:tabs>
        <w:tab w:val="center" w:pos="4536"/>
        <w:tab w:val="right" w:pos="9072"/>
      </w:tabs>
      <w:suppressAutoHyphens w:val="0"/>
      <w:spacing w:line="240" w:lineRule="auto"/>
    </w:pPr>
    <w:rPr>
      <w:rFonts w:asciiTheme="minorHAnsi" w:eastAsiaTheme="minorHAnsi" w:hAnsiTheme="minorHAnsi" w:cstheme="minorBidi"/>
      <w:kern w:val="0"/>
      <w:sz w:val="24"/>
      <w:szCs w:val="24"/>
      <w:lang w:eastAsia="en-US"/>
    </w:rPr>
  </w:style>
  <w:style w:type="character" w:customStyle="1" w:styleId="KopfzeileZchn">
    <w:name w:val="Kopfzeile Zchn"/>
    <w:basedOn w:val="Absatz-Standardschriftart"/>
    <w:link w:val="Kopfzeile"/>
    <w:uiPriority w:val="99"/>
    <w:rsid w:val="00316938"/>
  </w:style>
  <w:style w:type="paragraph" w:styleId="Fuzeile">
    <w:name w:val="footer"/>
    <w:basedOn w:val="Standard"/>
    <w:link w:val="FuzeileZchn"/>
    <w:uiPriority w:val="99"/>
    <w:unhideWhenUsed/>
    <w:rsid w:val="00316938"/>
    <w:pPr>
      <w:tabs>
        <w:tab w:val="center" w:pos="4536"/>
        <w:tab w:val="right" w:pos="9072"/>
      </w:tabs>
      <w:suppressAutoHyphens w:val="0"/>
      <w:spacing w:line="240" w:lineRule="auto"/>
    </w:pPr>
    <w:rPr>
      <w:rFonts w:asciiTheme="minorHAnsi" w:eastAsiaTheme="minorHAnsi" w:hAnsiTheme="minorHAnsi" w:cstheme="minorBidi"/>
      <w:kern w:val="0"/>
      <w:sz w:val="24"/>
      <w:szCs w:val="24"/>
      <w:lang w:eastAsia="en-US"/>
    </w:rPr>
  </w:style>
  <w:style w:type="character" w:customStyle="1" w:styleId="FuzeileZchn">
    <w:name w:val="Fußzeile Zchn"/>
    <w:basedOn w:val="Absatz-Standardschriftart"/>
    <w:link w:val="Fuzeile"/>
    <w:uiPriority w:val="99"/>
    <w:rsid w:val="00316938"/>
  </w:style>
  <w:style w:type="paragraph" w:customStyle="1" w:styleId="EinfAbs">
    <w:name w:val="[Einf. Abs.]"/>
    <w:basedOn w:val="Standard"/>
    <w:uiPriority w:val="99"/>
    <w:rsid w:val="00316938"/>
    <w:pPr>
      <w:suppressAutoHyphens w:val="0"/>
      <w:autoSpaceDE w:val="0"/>
      <w:autoSpaceDN w:val="0"/>
      <w:adjustRightInd w:val="0"/>
      <w:spacing w:line="288" w:lineRule="auto"/>
      <w:textAlignment w:val="center"/>
    </w:pPr>
    <w:rPr>
      <w:rFonts w:ascii="MinionPro-Regular" w:eastAsiaTheme="minorHAnsi" w:hAnsi="MinionPro-Regular" w:cs="MinionPro-Regular"/>
      <w:color w:val="000000"/>
      <w:kern w:val="0"/>
      <w:sz w:val="24"/>
      <w:szCs w:val="24"/>
      <w:lang w:eastAsia="en-US"/>
    </w:rPr>
  </w:style>
  <w:style w:type="character" w:styleId="Hyperlink">
    <w:name w:val="Hyperlink"/>
    <w:rsid w:val="00D823B6"/>
    <w:rPr>
      <w:color w:val="0000FF"/>
      <w:u w:val="single"/>
    </w:rPr>
  </w:style>
  <w:style w:type="paragraph" w:styleId="Textkrper-Zeileneinzug">
    <w:name w:val="Body Text Indent"/>
    <w:basedOn w:val="Standard"/>
    <w:link w:val="Textkrper-ZeileneinzugZchn"/>
    <w:rsid w:val="00D823B6"/>
    <w:pPr>
      <w:ind w:left="283"/>
    </w:pPr>
    <w:rPr>
      <w:rFonts w:ascii="Arial" w:hAnsi="Arial" w:cs="Arial"/>
      <w:sz w:val="22"/>
      <w:szCs w:val="22"/>
    </w:rPr>
  </w:style>
  <w:style w:type="character" w:customStyle="1" w:styleId="Textkrper-ZeileneinzugZchn">
    <w:name w:val="Textkörper-Zeileneinzug Zchn"/>
    <w:basedOn w:val="Absatz-Standardschriftart"/>
    <w:link w:val="Textkrper-Zeileneinzug"/>
    <w:rsid w:val="00D823B6"/>
    <w:rPr>
      <w:rFonts w:ascii="Arial" w:eastAsia="Times New Roman" w:hAnsi="Arial" w:cs="Arial"/>
      <w:kern w:val="1"/>
      <w:sz w:val="22"/>
      <w:szCs w:val="22"/>
      <w:lang w:eastAsia="ar-SA"/>
    </w:rPr>
  </w:style>
  <w:style w:type="character" w:styleId="BesuchterLink">
    <w:name w:val="FollowedHyperlink"/>
    <w:basedOn w:val="Absatz-Standardschriftart"/>
    <w:uiPriority w:val="99"/>
    <w:semiHidden/>
    <w:unhideWhenUsed/>
    <w:rsid w:val="00A15777"/>
    <w:rPr>
      <w:color w:val="954F72" w:themeColor="followedHyperlink"/>
      <w:u w:val="single"/>
    </w:rPr>
  </w:style>
  <w:style w:type="character" w:styleId="NichtaufgelsteErwhnung">
    <w:name w:val="Unresolved Mention"/>
    <w:basedOn w:val="Absatz-Standardschriftart"/>
    <w:uiPriority w:val="99"/>
    <w:semiHidden/>
    <w:unhideWhenUsed/>
    <w:rsid w:val="00CE456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73559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nfo@kaeuferle.de" TargetMode="Externa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www.kaeuferle.de" TargetMode="Externa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1.jpeg"/><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hyperlink" Target="http://www.heinrich-kommunikation" TargetMode="External"/><Relationship Id="rId4" Type="http://schemas.openxmlformats.org/officeDocument/2006/relationships/webSettings" Target="webSettings.xml"/><Relationship Id="rId9" Type="http://schemas.openxmlformats.org/officeDocument/2006/relationships/hyperlink" Target="mailto:info@heinrich-kommunikation.de" TargetMode="Externa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4C803AA-1BD8-2F41-AF68-050CA5C808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472</Words>
  <Characters>2977</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3443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Teresa Nikol</dc:creator>
  <cp:keywords/>
  <dc:description/>
  <cp:lastModifiedBy>Teresa Nikol</cp:lastModifiedBy>
  <cp:revision>2</cp:revision>
  <cp:lastPrinted>2020-12-22T10:06:00Z</cp:lastPrinted>
  <dcterms:created xsi:type="dcterms:W3CDTF">2020-12-22T15:38:00Z</dcterms:created>
  <dcterms:modified xsi:type="dcterms:W3CDTF">2020-12-22T15:38:00Z</dcterms:modified>
</cp:coreProperties>
</file>